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28DF" w14:textId="77777777" w:rsidR="006A1450" w:rsidRDefault="006A1450">
      <w:pPr>
        <w:pStyle w:val="Heading2"/>
        <w:rPr>
          <w:rFonts w:eastAsia="Times New Roman"/>
          <w:kern w:val="0"/>
          <w:sz w:val="36"/>
          <w:szCs w:val="36"/>
          <w14:ligatures w14:val="none"/>
        </w:rPr>
      </w:pPr>
      <w:r>
        <w:rPr>
          <w:rFonts w:eastAsia="Times New Roman"/>
        </w:rPr>
        <w:t>LNDEVO Rewards: Program Terms &amp; Conditions</w:t>
      </w:r>
    </w:p>
    <w:p w14:paraId="16BAB327" w14:textId="0AB4C48C" w:rsidR="006A1450" w:rsidRDefault="006A1450">
      <w:pPr>
        <w:pStyle w:val="NormalWeb"/>
      </w:pPr>
      <w:r>
        <w:t>​</w:t>
      </w:r>
      <w:r>
        <w:rPr>
          <w:b/>
          <w:bCs/>
        </w:rPr>
        <w:t>Effective Date:</w:t>
      </w:r>
      <w:r>
        <w:t xml:space="preserve"> January 1, 2026</w:t>
      </w:r>
    </w:p>
    <w:p w14:paraId="1377A53B" w14:textId="77777777" w:rsidR="006A1450" w:rsidRDefault="006A1450">
      <w:pPr>
        <w:pStyle w:val="NormalWeb"/>
      </w:pPr>
      <w:r>
        <w:t>​By participating in the Landscape Evolution LLC Referral Program ("Evolution Rewards"), you agree to the following terms and conditions:</w:t>
      </w:r>
    </w:p>
    <w:p w14:paraId="700A758A" w14:textId="77777777" w:rsidR="006A1450" w:rsidRDefault="006A1450">
      <w:pPr>
        <w:pStyle w:val="Heading3"/>
        <w:rPr>
          <w:rFonts w:eastAsia="Times New Roman"/>
        </w:rPr>
      </w:pPr>
      <w:r>
        <w:rPr>
          <w:rFonts w:ascii="Arial" w:eastAsia="Times New Roman" w:hAnsi="Arial" w:cs="Arial"/>
        </w:rPr>
        <w:t>​</w:t>
      </w:r>
      <w:r>
        <w:rPr>
          <w:rFonts w:eastAsia="Times New Roman"/>
        </w:rPr>
        <w:t>1. Eligibility</w:t>
      </w:r>
    </w:p>
    <w:p w14:paraId="5C4C164F" w14:textId="77777777" w:rsidR="006A1450" w:rsidRDefault="006A1450" w:rsidP="006A1450">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Referrer:</w:t>
      </w:r>
      <w:r>
        <w:rPr>
          <w:rFonts w:eastAsia="Times New Roman"/>
        </w:rPr>
        <w:t xml:space="preserve"> Must be a current or past customer of Landscape Evolution LLC.</w:t>
      </w:r>
    </w:p>
    <w:p w14:paraId="6E00B32E" w14:textId="77777777" w:rsidR="006A1450" w:rsidRDefault="006A1450" w:rsidP="006A1450">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Referred Friend (Referee):</w:t>
      </w:r>
      <w:r>
        <w:rPr>
          <w:rFonts w:eastAsia="Times New Roman"/>
        </w:rPr>
        <w:t xml:space="preserve"> Must be a </w:t>
      </w:r>
      <w:r>
        <w:rPr>
          <w:rFonts w:eastAsia="Times New Roman"/>
          <w:b/>
          <w:bCs/>
        </w:rPr>
        <w:t>new customer</w:t>
      </w:r>
      <w:r>
        <w:rPr>
          <w:rFonts w:eastAsia="Times New Roman"/>
        </w:rPr>
        <w:t xml:space="preserve"> who has never previously booked or paid for services with Landscape Evolution LLC.</w:t>
      </w:r>
    </w:p>
    <w:p w14:paraId="2BE6EDCA" w14:textId="77777777" w:rsidR="006A1450" w:rsidRDefault="006A1450">
      <w:pPr>
        <w:pStyle w:val="Heading3"/>
        <w:rPr>
          <w:rFonts w:eastAsia="Times New Roman"/>
        </w:rPr>
      </w:pPr>
      <w:r>
        <w:rPr>
          <w:rFonts w:ascii="Arial" w:eastAsia="Times New Roman" w:hAnsi="Arial" w:cs="Arial"/>
        </w:rPr>
        <w:t>​</w:t>
      </w:r>
      <w:r>
        <w:rPr>
          <w:rFonts w:eastAsia="Times New Roman"/>
        </w:rPr>
        <w:t>2. The Referral Process</w:t>
      </w:r>
    </w:p>
    <w:p w14:paraId="553D1E72" w14:textId="77777777" w:rsidR="006A1450" w:rsidRDefault="006A1450" w:rsidP="006A1450">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To qualify, the referred friend must mention the Referrer’s full name at the time of booking their initial estimate or service.</w:t>
      </w:r>
    </w:p>
    <w:p w14:paraId="24C5E0DE" w14:textId="77777777" w:rsidR="006A1450" w:rsidRDefault="006A1450" w:rsidP="006A1450">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Referrals cannot be made retroactively (after a service has already been booked or completed).</w:t>
      </w:r>
    </w:p>
    <w:p w14:paraId="56507C3D" w14:textId="77777777" w:rsidR="006A1450" w:rsidRDefault="006A1450">
      <w:pPr>
        <w:pStyle w:val="Heading3"/>
        <w:rPr>
          <w:rFonts w:eastAsia="Times New Roman"/>
        </w:rPr>
      </w:pPr>
      <w:r>
        <w:rPr>
          <w:rFonts w:ascii="Arial" w:eastAsia="Times New Roman" w:hAnsi="Arial" w:cs="Arial"/>
        </w:rPr>
        <w:t>​</w:t>
      </w:r>
      <w:r>
        <w:rPr>
          <w:rFonts w:eastAsia="Times New Roman"/>
        </w:rPr>
        <w:t>3. Rewards &amp; Credits</w:t>
      </w:r>
    </w:p>
    <w:p w14:paraId="68BB16F6" w14:textId="77777777" w:rsidR="006A1450" w:rsidRDefault="006A1450" w:rsidP="006A1450">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New Customer Discount:</w:t>
      </w:r>
      <w:r>
        <w:rPr>
          <w:rFonts w:eastAsia="Times New Roman"/>
        </w:rPr>
        <w:t xml:space="preserve"> The referred friend will receive a </w:t>
      </w:r>
      <w:r>
        <w:rPr>
          <w:rFonts w:eastAsia="Times New Roman"/>
          <w:b/>
          <w:bCs/>
        </w:rPr>
        <w:t>$25 discount</w:t>
      </w:r>
      <w:r>
        <w:rPr>
          <w:rFonts w:eastAsia="Times New Roman"/>
        </w:rPr>
        <w:t xml:space="preserve"> off their first invoice. This applies to one-time services or the first installment of a maintenance contract.</w:t>
      </w:r>
    </w:p>
    <w:p w14:paraId="6C6CBD4C" w14:textId="77777777" w:rsidR="006A1450" w:rsidRDefault="006A1450" w:rsidP="006A1450">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Existing Customer Credit:</w:t>
      </w:r>
      <w:r>
        <w:rPr>
          <w:rFonts w:eastAsia="Times New Roman"/>
        </w:rPr>
        <w:t xml:space="preserve"> The Referrer will receive a </w:t>
      </w:r>
      <w:r>
        <w:rPr>
          <w:rFonts w:eastAsia="Times New Roman"/>
          <w:b/>
          <w:bCs/>
        </w:rPr>
        <w:t>$25 credit</w:t>
      </w:r>
      <w:r>
        <w:rPr>
          <w:rFonts w:eastAsia="Times New Roman"/>
        </w:rPr>
        <w:t xml:space="preserve"> to be used toward future Landscape Evolution LLC services.</w:t>
      </w:r>
    </w:p>
    <w:p w14:paraId="22A6F5F6" w14:textId="77777777" w:rsidR="006A1450" w:rsidRDefault="006A1450" w:rsidP="006A1450">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Minimum Service Value:</w:t>
      </w:r>
      <w:r>
        <w:rPr>
          <w:rFonts w:eastAsia="Times New Roman"/>
        </w:rPr>
        <w:t xml:space="preserve"> For rewards to apply, the referred friend’s first service must have a total value of </w:t>
      </w:r>
      <w:r>
        <w:rPr>
          <w:rFonts w:eastAsia="Times New Roman"/>
          <w:b/>
          <w:bCs/>
        </w:rPr>
        <w:t>$100 or more</w:t>
      </w:r>
      <w:r>
        <w:rPr>
          <w:rFonts w:eastAsia="Times New Roman"/>
        </w:rPr>
        <w:t>.</w:t>
      </w:r>
    </w:p>
    <w:p w14:paraId="7A36A0AD" w14:textId="77777777" w:rsidR="006A1450" w:rsidRDefault="006A1450">
      <w:pPr>
        <w:pStyle w:val="Heading3"/>
        <w:rPr>
          <w:rFonts w:eastAsia="Times New Roman"/>
        </w:rPr>
      </w:pPr>
      <w:r>
        <w:rPr>
          <w:rFonts w:ascii="Arial" w:eastAsia="Times New Roman" w:hAnsi="Arial" w:cs="Arial"/>
        </w:rPr>
        <w:t>​</w:t>
      </w:r>
      <w:r>
        <w:rPr>
          <w:rFonts w:eastAsia="Times New Roman"/>
        </w:rPr>
        <w:t>4. Reward Distribution</w:t>
      </w:r>
    </w:p>
    <w:p w14:paraId="1CBF0389" w14:textId="77777777" w:rsidR="006A1450" w:rsidRDefault="006A1450" w:rsidP="006A1450">
      <w:pPr>
        <w:numPr>
          <w:ilvl w:val="0"/>
          <w:numId w:val="4"/>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 xml:space="preserve">The Referrer’s $25 credit will be issued only </w:t>
      </w:r>
      <w:r>
        <w:rPr>
          <w:rFonts w:eastAsia="Times New Roman"/>
          <w:b/>
          <w:bCs/>
        </w:rPr>
        <w:t>after</w:t>
      </w:r>
      <w:r>
        <w:rPr>
          <w:rFonts w:eastAsia="Times New Roman"/>
        </w:rPr>
        <w:t xml:space="preserve"> the referred friend’s first service is completed and their invoice is paid in full.</w:t>
      </w:r>
    </w:p>
    <w:p w14:paraId="66F76DD1" w14:textId="77777777" w:rsidR="006A1450" w:rsidRDefault="006A1450" w:rsidP="006A1450">
      <w:pPr>
        <w:numPr>
          <w:ilvl w:val="0"/>
          <w:numId w:val="4"/>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 xml:space="preserve">Credits are non-transferable and have </w:t>
      </w:r>
      <w:r>
        <w:rPr>
          <w:rFonts w:eastAsia="Times New Roman"/>
          <w:b/>
          <w:bCs/>
        </w:rPr>
        <w:t>no cash value</w:t>
      </w:r>
      <w:r>
        <w:rPr>
          <w:rFonts w:eastAsia="Times New Roman"/>
        </w:rPr>
        <w:t>. They cannot be exchanged for a refund or cash payment.</w:t>
      </w:r>
    </w:p>
    <w:p w14:paraId="3D3CDCF8" w14:textId="77777777" w:rsidR="006A1450" w:rsidRDefault="006A1450">
      <w:pPr>
        <w:pStyle w:val="Heading3"/>
        <w:rPr>
          <w:rFonts w:eastAsia="Times New Roman"/>
        </w:rPr>
      </w:pPr>
      <w:r>
        <w:rPr>
          <w:rFonts w:ascii="Arial" w:eastAsia="Times New Roman" w:hAnsi="Arial" w:cs="Arial"/>
        </w:rPr>
        <w:t>​</w:t>
      </w:r>
      <w:r>
        <w:rPr>
          <w:rFonts w:eastAsia="Times New Roman"/>
        </w:rPr>
        <w:t>5. Program Limitations</w:t>
      </w:r>
    </w:p>
    <w:p w14:paraId="62F5DB1A" w14:textId="77777777" w:rsidR="006A1450" w:rsidRDefault="006A1450" w:rsidP="006A1450">
      <w:pPr>
        <w:numPr>
          <w:ilvl w:val="0"/>
          <w:numId w:val="5"/>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Only one referral discount can be applied per household for new customers.</w:t>
      </w:r>
    </w:p>
    <w:p w14:paraId="0CE35974" w14:textId="77777777" w:rsidR="006A1450" w:rsidRDefault="006A1450" w:rsidP="006A1450">
      <w:pPr>
        <w:numPr>
          <w:ilvl w:val="0"/>
          <w:numId w:val="5"/>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 xml:space="preserve">Referral credits for the Referrer </w:t>
      </w:r>
      <w:r>
        <w:rPr>
          <w:rFonts w:eastAsia="Times New Roman"/>
          <w:b/>
          <w:bCs/>
        </w:rPr>
        <w:t>cannot be combined</w:t>
      </w:r>
      <w:r>
        <w:rPr>
          <w:rFonts w:eastAsia="Times New Roman"/>
        </w:rPr>
        <w:t xml:space="preserve"> with other promotional offers or seasonal discounts unless explicitly stated.</w:t>
      </w:r>
    </w:p>
    <w:p w14:paraId="08EB64ED" w14:textId="77777777" w:rsidR="006A1450" w:rsidRDefault="006A1450" w:rsidP="006A1450">
      <w:pPr>
        <w:numPr>
          <w:ilvl w:val="0"/>
          <w:numId w:val="5"/>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There is no limit to the number of referral credits an existing customer can earn; however, only one $25 credit can be applied per single invoice for the Referrer.</w:t>
      </w:r>
    </w:p>
    <w:p w14:paraId="498B8AE6" w14:textId="77777777" w:rsidR="006A1450" w:rsidRDefault="006A1450">
      <w:pPr>
        <w:pStyle w:val="Heading3"/>
        <w:rPr>
          <w:rFonts w:eastAsia="Times New Roman"/>
        </w:rPr>
      </w:pPr>
      <w:r>
        <w:rPr>
          <w:rFonts w:ascii="Arial" w:eastAsia="Times New Roman" w:hAnsi="Arial" w:cs="Arial"/>
        </w:rPr>
        <w:t>​</w:t>
      </w:r>
      <w:r>
        <w:rPr>
          <w:rFonts w:eastAsia="Times New Roman"/>
        </w:rPr>
        <w:t>6. Right to Terminate</w:t>
      </w:r>
    </w:p>
    <w:p w14:paraId="095C793E" w14:textId="77777777" w:rsidR="006A1450" w:rsidRDefault="006A1450">
      <w:pPr>
        <w:pStyle w:val="NormalWeb"/>
      </w:pPr>
      <w:r>
        <w:t>​Landscape Evolution LLC reserves the right to modify, suspend, or terminate the referral program at any time without prior notice. In the event of program termination, all earned credits must be used within 90 days.</w:t>
      </w:r>
    </w:p>
    <w:p w14:paraId="3BA3F147" w14:textId="77777777" w:rsidR="006A1450" w:rsidRDefault="006A1450"/>
    <w:sectPr w:rsidR="006A1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4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2F1D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12B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DE52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41E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608968">
    <w:abstractNumId w:val="0"/>
  </w:num>
  <w:num w:numId="2" w16cid:durableId="507210298">
    <w:abstractNumId w:val="4"/>
  </w:num>
  <w:num w:numId="3" w16cid:durableId="1899437393">
    <w:abstractNumId w:val="2"/>
  </w:num>
  <w:num w:numId="4" w16cid:durableId="71321030">
    <w:abstractNumId w:val="1"/>
  </w:num>
  <w:num w:numId="5" w16cid:durableId="159496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50"/>
    <w:rsid w:val="006972E9"/>
    <w:rsid w:val="006A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9F4367"/>
  <w15:chartTrackingRefBased/>
  <w15:docId w15:val="{1D5E1B82-625B-3C4C-B5F6-EDE9DF63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1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1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450"/>
    <w:rPr>
      <w:rFonts w:eastAsiaTheme="majorEastAsia" w:cstheme="majorBidi"/>
      <w:color w:val="272727" w:themeColor="text1" w:themeTint="D8"/>
    </w:rPr>
  </w:style>
  <w:style w:type="paragraph" w:styleId="Title">
    <w:name w:val="Title"/>
    <w:basedOn w:val="Normal"/>
    <w:next w:val="Normal"/>
    <w:link w:val="TitleChar"/>
    <w:uiPriority w:val="10"/>
    <w:qFormat/>
    <w:rsid w:val="006A1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450"/>
    <w:pPr>
      <w:spacing w:before="160"/>
      <w:jc w:val="center"/>
    </w:pPr>
    <w:rPr>
      <w:i/>
      <w:iCs/>
      <w:color w:val="404040" w:themeColor="text1" w:themeTint="BF"/>
    </w:rPr>
  </w:style>
  <w:style w:type="character" w:customStyle="1" w:styleId="QuoteChar">
    <w:name w:val="Quote Char"/>
    <w:basedOn w:val="DefaultParagraphFont"/>
    <w:link w:val="Quote"/>
    <w:uiPriority w:val="29"/>
    <w:rsid w:val="006A1450"/>
    <w:rPr>
      <w:i/>
      <w:iCs/>
      <w:color w:val="404040" w:themeColor="text1" w:themeTint="BF"/>
    </w:rPr>
  </w:style>
  <w:style w:type="paragraph" w:styleId="ListParagraph">
    <w:name w:val="List Paragraph"/>
    <w:basedOn w:val="Normal"/>
    <w:uiPriority w:val="34"/>
    <w:qFormat/>
    <w:rsid w:val="006A1450"/>
    <w:pPr>
      <w:ind w:left="720"/>
      <w:contextualSpacing/>
    </w:pPr>
  </w:style>
  <w:style w:type="character" w:styleId="IntenseEmphasis">
    <w:name w:val="Intense Emphasis"/>
    <w:basedOn w:val="DefaultParagraphFont"/>
    <w:uiPriority w:val="21"/>
    <w:qFormat/>
    <w:rsid w:val="006A1450"/>
    <w:rPr>
      <w:i/>
      <w:iCs/>
      <w:color w:val="0F4761" w:themeColor="accent1" w:themeShade="BF"/>
    </w:rPr>
  </w:style>
  <w:style w:type="paragraph" w:styleId="IntenseQuote">
    <w:name w:val="Intense Quote"/>
    <w:basedOn w:val="Normal"/>
    <w:next w:val="Normal"/>
    <w:link w:val="IntenseQuoteChar"/>
    <w:uiPriority w:val="30"/>
    <w:qFormat/>
    <w:rsid w:val="006A1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450"/>
    <w:rPr>
      <w:i/>
      <w:iCs/>
      <w:color w:val="0F4761" w:themeColor="accent1" w:themeShade="BF"/>
    </w:rPr>
  </w:style>
  <w:style w:type="character" w:styleId="IntenseReference">
    <w:name w:val="Intense Reference"/>
    <w:basedOn w:val="DefaultParagraphFont"/>
    <w:uiPriority w:val="32"/>
    <w:qFormat/>
    <w:rsid w:val="006A1450"/>
    <w:rPr>
      <w:b/>
      <w:bCs/>
      <w:smallCaps/>
      <w:color w:val="0F4761" w:themeColor="accent1" w:themeShade="BF"/>
      <w:spacing w:val="5"/>
    </w:rPr>
  </w:style>
  <w:style w:type="paragraph" w:styleId="NormalWeb">
    <w:name w:val="Normal (Web)"/>
    <w:basedOn w:val="Normal"/>
    <w:uiPriority w:val="99"/>
    <w:semiHidden/>
    <w:unhideWhenUsed/>
    <w:rsid w:val="006A1450"/>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carpenter</dc:creator>
  <cp:keywords/>
  <dc:description/>
  <cp:lastModifiedBy>josh carpenter</cp:lastModifiedBy>
  <cp:revision>2</cp:revision>
  <dcterms:created xsi:type="dcterms:W3CDTF">2026-01-24T10:49:00Z</dcterms:created>
  <dcterms:modified xsi:type="dcterms:W3CDTF">2026-01-24T10:49:00Z</dcterms:modified>
</cp:coreProperties>
</file>